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left"/>
        <w:rPr>
          <w:rFonts w:ascii="Times New Roman" w:hAnsi="Times New Roman" w:cs="Times New Roman"/>
          <w:sz w:val="20"/>
          <w:szCs w:val="24"/>
        </w:rPr>
      </w:pPr>
      <w:r>
        <w:rPr>
          <w:rFonts w:hint="eastAsia" w:ascii="Times New Roman" w:hAnsi="Times New Roman" w:cs="Times New Roman"/>
          <w:sz w:val="20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4"/>
        </w:rPr>
        <w:t>编</w:t>
      </w:r>
      <w:r>
        <w:rPr>
          <w:rFonts w:hint="eastAsia" w:ascii="Times New Roman" w:hAnsi="Times New Roman" w:cs="Times New Roman"/>
          <w:sz w:val="20"/>
          <w:szCs w:val="24"/>
        </w:rPr>
        <w:t xml:space="preserve">  </w:t>
      </w:r>
      <w:r>
        <w:rPr>
          <w:rFonts w:ascii="Times New Roman" w:hAnsi="Times New Roman" w:cs="Times New Roman"/>
          <w:sz w:val="20"/>
          <w:szCs w:val="24"/>
        </w:rPr>
        <w:t>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4"/>
          <w:u w:val="single"/>
          <w:lang w:val="en-US" w:eastAsia="zh-CN"/>
        </w:rPr>
        <w:t>264-</w:t>
      </w:r>
      <w:r>
        <w:rPr>
          <w:rFonts w:ascii="Times New Roman" w:hAnsi="Times New Roman" w:cs="Times New Roman"/>
          <w:sz w:val="20"/>
          <w:szCs w:val="24"/>
          <w:u w:val="single"/>
        </w:rPr>
        <w:t>201</w:t>
      </w:r>
      <w:r>
        <w:rPr>
          <w:rFonts w:hint="eastAsia" w:ascii="Times New Roman" w:hAnsi="Times New Roman" w:cs="Times New Roman"/>
          <w:sz w:val="20"/>
          <w:szCs w:val="24"/>
          <w:u w:val="single"/>
        </w:rPr>
        <w:t>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6"/>
        <w:tblW w:w="9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756"/>
        <w:gridCol w:w="762"/>
        <w:gridCol w:w="567"/>
        <w:gridCol w:w="1276"/>
        <w:gridCol w:w="284"/>
        <w:gridCol w:w="1134"/>
        <w:gridCol w:w="425"/>
        <w:gridCol w:w="1559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(参数)名称</w:t>
            </w:r>
          </w:p>
        </w:tc>
        <w:tc>
          <w:tcPr>
            <w:tcW w:w="3361" w:type="dxa"/>
            <w:gridSpan w:val="4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企业</w:t>
            </w:r>
            <w:r>
              <w:rPr>
                <w:rFonts w:ascii="Times New Roman" w:hAnsi="Times New Roman" w:cs="Times New Roman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质检部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参数M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0.3MPa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最大允许误差 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±0.0096MPa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公差T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±0.05MPa</w:t>
            </w:r>
          </w:p>
        </w:tc>
        <w:tc>
          <w:tcPr>
            <w:tcW w:w="1843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0.018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3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640" w:type="dxa"/>
            <w:gridSpan w:val="11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测量不确定度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1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hint="eastAsia"/>
              </w:rPr>
              <w:t>压力表</w:t>
            </w:r>
          </w:p>
        </w:tc>
        <w:tc>
          <w:tcPr>
            <w:tcW w:w="1329" w:type="dxa"/>
            <w:gridSpan w:val="2"/>
            <w:vMerge w:val="restart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(0-0.6)Mpa</w:t>
            </w:r>
          </w:p>
        </w:tc>
        <w:tc>
          <w:tcPr>
            <w:tcW w:w="1560" w:type="dxa"/>
            <w:gridSpan w:val="2"/>
            <w:vMerge w:val="restart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±1.6%</w:t>
            </w:r>
          </w:p>
        </w:tc>
        <w:tc>
          <w:tcPr>
            <w:tcW w:w="1134" w:type="dxa"/>
            <w:vMerge w:val="restart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±1.6%</w:t>
            </w:r>
          </w:p>
        </w:tc>
        <w:tc>
          <w:tcPr>
            <w:tcW w:w="1984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/</w:t>
            </w: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1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15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29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continue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测量过程控制规范编号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eastAsia="zh-CN"/>
              </w:rPr>
              <w:t>JSCL</w:t>
            </w:r>
            <w:r>
              <w:rPr>
                <w:rFonts w:hint="eastAsia"/>
              </w:rPr>
              <w:t>/-01</w:t>
            </w:r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</w:t>
            </w:r>
            <w:r>
              <w:rPr>
                <w:rFonts w:hint="eastAsia" w:ascii="宋体" w:hAnsi="宋体"/>
                <w:color w:val="000000"/>
                <w:szCs w:val="21"/>
              </w:rPr>
              <w:t>测量过程控制规范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《压力表使用说明书》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</w:rPr>
              <w:t>常温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lang w:val="en-US" w:eastAsia="zh-CN"/>
              </w:rPr>
              <w:t>张时强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hint="eastAsia" w:ascii="Times New Roman" w:hAnsi="Times New Roman"/>
              </w:rPr>
              <w:t>培训后上岗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见《</w:t>
            </w:r>
            <w:bookmarkStart w:id="0" w:name="_GoBack"/>
            <w:r>
              <w:rPr>
                <w:rFonts w:hint="eastAsia"/>
                <w:lang w:eastAsia="zh-CN"/>
              </w:rPr>
              <w:t>管道连接修补装置</w:t>
            </w:r>
            <w:bookmarkEnd w:id="0"/>
            <w:r>
              <w:rPr>
                <w:rFonts w:hint="eastAsia"/>
              </w:rPr>
              <w:t>压力密封试验测量不确定度评定》附录B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见《高度控制测量过程有效性确认记录》附录C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007" w:type="dxa"/>
            <w:gridSpan w:val="7"/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</w:rPr>
              <w:t>见《</w:t>
            </w:r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压力密封试验测量过程监视统计记录》附录 D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控制图绘制(如果有)</w:t>
            </w:r>
          </w:p>
        </w:tc>
        <w:tc>
          <w:tcPr>
            <w:tcW w:w="6007" w:type="dxa"/>
            <w:gridSpan w:val="7"/>
            <w:tcBorders>
              <w:top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/>
              </w:rPr>
              <w:t>见《</w:t>
            </w:r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压力密封试验测量过程监视统计质控图》附录 E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1.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测量过程控制规范编制满足要求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测量过程要素如，测量设备、 测量方法、环境条件、人员操作技能受控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szCs w:val="21"/>
              </w:rPr>
              <w:t>测量过程不确定度评定方法正确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 xml:space="preserve"> 测量过程监视在控制限内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</w:t>
            </w:r>
            <w:r>
              <w:rPr>
                <w:rFonts w:ascii="Times New Roman" w:hAnsi="Times New Roman" w:cs="Times New Roman"/>
              </w:rPr>
              <w:t>(如果有)</w:t>
            </w:r>
            <w:r>
              <w:rPr>
                <w:rFonts w:ascii="Times New Roman" w:hAnsi="Times New Roman" w:cs="Times New Roman"/>
                <w:szCs w:val="21"/>
              </w:rPr>
              <w:t>正确</w:t>
            </w:r>
            <w:r>
              <w:rPr>
                <w:rFonts w:hint="eastAsia" w:ascii="Times New Roman" w:hAnsi="Times New Roman" w:cs="Times New Roman"/>
                <w:szCs w:val="21"/>
              </w:rPr>
              <w:t>。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审核结论： 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52"/>
            </w:r>
            <w:r>
              <w:rPr>
                <w:rFonts w:ascii="Times New Roman" w:hAnsi="Times New Roman" w:cs="Times New Roman"/>
                <w:szCs w:val="21"/>
              </w:rPr>
              <w:t>符合   □有缺陷    □不符合     （注：在选项上打√，只选一项。）</w:t>
            </w:r>
          </w:p>
        </w:tc>
      </w:tr>
    </w:tbl>
    <w:p>
      <w:pPr>
        <w:spacing w:beforeLines="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审核日期：    年   月    日    审核员：                </w:t>
      </w:r>
      <w:r>
        <w:rPr>
          <w:rFonts w:hint="eastAsia" w:eastAsia="宋体"/>
        </w:rPr>
        <w:t>企业</w:t>
      </w:r>
      <w:r>
        <w:rPr>
          <w:rFonts w:hint="eastAsia"/>
        </w:rPr>
        <w:t>部门</w:t>
      </w:r>
      <w:r>
        <w:rPr>
          <w:rFonts w:hint="eastAsia" w:ascii="Times New Roman" w:hAnsi="Times New Roman" w:eastAsia="宋体" w:cs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hint="default" w:ascii="Times New Roman" w:hAnsi="Times New Roman" w:cs="Times New Roman"/>
        <w:szCs w:val="21"/>
      </w:rPr>
    </w:pPr>
    <w:r>
      <w:rPr>
        <w:rStyle w:val="12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77.5pt;margin-top:-0.4pt;height:20.6pt;width:215.25pt;z-index:251659264;mso-width-relative:page;mso-height-relative:page;" stroked="f" coordsize="21600,21600" o:gfxdata="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Rnul1&#10;1gAAAAgBAAAPAAAAAAAAAAEAIAAAACIAAABkcnMvZG93bnJldi54bWxQSwECFAAUAAAACACHTuJA&#10;csaKH7EBAABAAwAADgAAAAAAAAABACAAAAAlAQAAZHJzL2Uyb0RvYy54bWxQSwUGAAAAAAYABgBZ&#10;AQAASAUAAAAA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10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测量过程控制检查表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2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直线 1026" o:spid="_x0000_s3073" o:spt="20" style="position:absolute;left:0pt;margin-left:-0.45pt;margin-top:0.75pt;height:0.05pt;width:471.75pt;z-index:251660288;mso-width-relative:page;mso-height-relative:page;" coordsize="21600,21600" o:gfxdata="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n+N1e0gAAAAUBAAAPAAAAAAAAAAEAIAAAACIAAABkcnMv&#10;ZG93bnJldi54bWxQSwECFAAUAAAACACHTuJAsYB7BdABAACSAwAADgAAAAAAAAABACAAAAAhAQAA&#10;ZHJzL2Uyb0RvYy54bWxQSwUGAAAAAAYABgBZAQAAYwUAAAAA&#10;">
          <v:path arrowok="t"/>
          <v:fill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167A9"/>
    <w:rsid w:val="000E1ABC"/>
    <w:rsid w:val="000E74AB"/>
    <w:rsid w:val="000F1829"/>
    <w:rsid w:val="000F6DF5"/>
    <w:rsid w:val="00143DEA"/>
    <w:rsid w:val="00194918"/>
    <w:rsid w:val="00234061"/>
    <w:rsid w:val="002C155E"/>
    <w:rsid w:val="00316FFB"/>
    <w:rsid w:val="00400045"/>
    <w:rsid w:val="00417B50"/>
    <w:rsid w:val="004315D6"/>
    <w:rsid w:val="00466363"/>
    <w:rsid w:val="004B2E00"/>
    <w:rsid w:val="004D3588"/>
    <w:rsid w:val="004F4570"/>
    <w:rsid w:val="00534EFC"/>
    <w:rsid w:val="0059434F"/>
    <w:rsid w:val="005D3121"/>
    <w:rsid w:val="00611AE2"/>
    <w:rsid w:val="006A2294"/>
    <w:rsid w:val="006F7E56"/>
    <w:rsid w:val="00704E3D"/>
    <w:rsid w:val="00721DDF"/>
    <w:rsid w:val="00726EBB"/>
    <w:rsid w:val="007508CA"/>
    <w:rsid w:val="00756297"/>
    <w:rsid w:val="007A5532"/>
    <w:rsid w:val="007E1C9A"/>
    <w:rsid w:val="007F0E73"/>
    <w:rsid w:val="00832EBE"/>
    <w:rsid w:val="008430A5"/>
    <w:rsid w:val="008718E5"/>
    <w:rsid w:val="00873503"/>
    <w:rsid w:val="00895DA5"/>
    <w:rsid w:val="008B348C"/>
    <w:rsid w:val="008E29E5"/>
    <w:rsid w:val="008E3890"/>
    <w:rsid w:val="00926FFD"/>
    <w:rsid w:val="009462A0"/>
    <w:rsid w:val="009562C2"/>
    <w:rsid w:val="00982080"/>
    <w:rsid w:val="009C6468"/>
    <w:rsid w:val="009E059D"/>
    <w:rsid w:val="00A06E5A"/>
    <w:rsid w:val="00A106BA"/>
    <w:rsid w:val="00A11416"/>
    <w:rsid w:val="00A11739"/>
    <w:rsid w:val="00A448D3"/>
    <w:rsid w:val="00A554FA"/>
    <w:rsid w:val="00A749C6"/>
    <w:rsid w:val="00A90F56"/>
    <w:rsid w:val="00AB362A"/>
    <w:rsid w:val="00AF6149"/>
    <w:rsid w:val="00B237BE"/>
    <w:rsid w:val="00B50BC6"/>
    <w:rsid w:val="00B94801"/>
    <w:rsid w:val="00BA0232"/>
    <w:rsid w:val="00BB2835"/>
    <w:rsid w:val="00BC5E25"/>
    <w:rsid w:val="00C361F9"/>
    <w:rsid w:val="00C675B1"/>
    <w:rsid w:val="00C85183"/>
    <w:rsid w:val="00CC3FCC"/>
    <w:rsid w:val="00CC5BE3"/>
    <w:rsid w:val="00CC76DC"/>
    <w:rsid w:val="00D8374B"/>
    <w:rsid w:val="00D9588B"/>
    <w:rsid w:val="00DE1F4F"/>
    <w:rsid w:val="00DF242C"/>
    <w:rsid w:val="00E81FF0"/>
    <w:rsid w:val="00EC4E7C"/>
    <w:rsid w:val="00EE0D08"/>
    <w:rsid w:val="00F73453"/>
    <w:rsid w:val="028230FF"/>
    <w:rsid w:val="0961121A"/>
    <w:rsid w:val="09661657"/>
    <w:rsid w:val="0F3179E4"/>
    <w:rsid w:val="10B36A9E"/>
    <w:rsid w:val="1C7F157C"/>
    <w:rsid w:val="215E56CA"/>
    <w:rsid w:val="27790BA1"/>
    <w:rsid w:val="30796B89"/>
    <w:rsid w:val="3CE8271A"/>
    <w:rsid w:val="40FC20FC"/>
    <w:rsid w:val="468F2E52"/>
    <w:rsid w:val="46EC74E2"/>
    <w:rsid w:val="49E46DBA"/>
    <w:rsid w:val="4C3471A0"/>
    <w:rsid w:val="4D152B6D"/>
    <w:rsid w:val="58FF3EBE"/>
    <w:rsid w:val="59757912"/>
    <w:rsid w:val="5E477E35"/>
    <w:rsid w:val="64C84113"/>
    <w:rsid w:val="6A86693A"/>
    <w:rsid w:val="70332EB6"/>
    <w:rsid w:val="72941C5D"/>
    <w:rsid w:val="7BA60639"/>
    <w:rsid w:val="7EA027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130</Words>
  <Characters>741</Characters>
  <Lines>6</Lines>
  <Paragraphs>1</Paragraphs>
  <TotalTime>11</TotalTime>
  <ScaleCrop>false</ScaleCrop>
  <LinksUpToDate>false</LinksUpToDate>
  <CharactersWithSpaces>870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user</cp:lastModifiedBy>
  <cp:lastPrinted>2020-01-13T05:16:27Z</cp:lastPrinted>
  <dcterms:modified xsi:type="dcterms:W3CDTF">2020-01-13T06:35:16Z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